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C27" w:rsidRDefault="00F51C27">
      <w:pPr>
        <w:tabs>
          <w:tab w:val="left" w:pos="3261"/>
        </w:tabs>
        <w:jc w:val="center"/>
        <w:rPr>
          <w:rFonts w:ascii="Arial Narrow" w:hAnsi="Arial Narrow" w:cs="Calibri"/>
          <w:b/>
          <w:sz w:val="20"/>
        </w:rPr>
      </w:pPr>
    </w:p>
    <w:p w:rsidR="00F51C27" w:rsidRDefault="003C23AC">
      <w:pPr>
        <w:tabs>
          <w:tab w:val="left" w:pos="2880"/>
        </w:tabs>
        <w:ind w:left="4248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</w:rPr>
        <w:t xml:space="preserve">EDITAL DE PROCESSO SELETIVO SIMPLIFICADO PARA CONTRATAÇÃO DE JOVENS APRENDIZES </w:t>
      </w:r>
      <w:r>
        <w:rPr>
          <w:rFonts w:ascii="Arial" w:hAnsi="Arial" w:cs="Arial"/>
          <w:b/>
          <w:color w:val="000000"/>
        </w:rPr>
        <w:t>Nº. 001/2022</w:t>
      </w:r>
    </w:p>
    <w:p w:rsidR="00F51C27" w:rsidRDefault="00F51C27">
      <w:pPr>
        <w:tabs>
          <w:tab w:val="left" w:pos="2880"/>
        </w:tabs>
        <w:ind w:left="4248"/>
        <w:jc w:val="both"/>
        <w:rPr>
          <w:rFonts w:ascii="Arial Narrow" w:hAnsi="Arial Narrow" w:cs="Arial"/>
        </w:rPr>
      </w:pPr>
    </w:p>
    <w:p w:rsidR="00F51C27" w:rsidRDefault="00F51C27">
      <w:pPr>
        <w:tabs>
          <w:tab w:val="left" w:pos="2880"/>
        </w:tabs>
        <w:ind w:left="4248"/>
        <w:jc w:val="both"/>
        <w:rPr>
          <w:rFonts w:ascii="Arial Narrow" w:hAnsi="Arial Narrow" w:cs="Arial"/>
        </w:rPr>
      </w:pPr>
    </w:p>
    <w:p w:rsidR="00F51C27" w:rsidRDefault="003C23AC">
      <w:pPr>
        <w:jc w:val="both"/>
        <w:rPr>
          <w:rFonts w:ascii="Arial Narrow" w:hAnsi="Arial Narrow"/>
          <w:szCs w:val="24"/>
        </w:rPr>
      </w:pP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/>
          <w:szCs w:val="24"/>
        </w:rPr>
        <w:t xml:space="preserve">O Prefeito Municipal de Diamante D’Oeste, Estado do Paraná, no uso de suas atribuições </w:t>
      </w:r>
      <w:r>
        <w:rPr>
          <w:rFonts w:ascii="Arial Narrow" w:hAnsi="Arial Narrow"/>
          <w:szCs w:val="24"/>
        </w:rPr>
        <w:t>legais e regimentais que lhe são conferidas de acordo com Legislação vigente,</w:t>
      </w:r>
    </w:p>
    <w:p w:rsidR="00F51C27" w:rsidRDefault="00F51C27">
      <w:pPr>
        <w:ind w:firstLine="709"/>
        <w:jc w:val="center"/>
        <w:rPr>
          <w:rFonts w:ascii="Arial Narrow" w:hAnsi="Arial Narrow"/>
          <w:b/>
          <w:szCs w:val="24"/>
        </w:rPr>
      </w:pPr>
    </w:p>
    <w:p w:rsidR="00F51C27" w:rsidRDefault="003C23AC">
      <w:pPr>
        <w:ind w:firstLine="709"/>
        <w:jc w:val="center"/>
        <w:rPr>
          <w:rFonts w:ascii="Arial Narrow" w:hAnsi="Arial Narrow"/>
          <w:b/>
          <w:szCs w:val="24"/>
        </w:rPr>
      </w:pPr>
      <w:r>
        <w:rPr>
          <w:rFonts w:ascii="Arial Narrow" w:hAnsi="Arial Narrow"/>
          <w:b/>
          <w:szCs w:val="24"/>
        </w:rPr>
        <w:t>TORNA PÚBLICO:</w:t>
      </w:r>
    </w:p>
    <w:p w:rsidR="00F51C27" w:rsidRDefault="00F51C27">
      <w:pPr>
        <w:ind w:firstLine="709"/>
        <w:jc w:val="center"/>
        <w:rPr>
          <w:rFonts w:ascii="Arial Narrow" w:hAnsi="Arial Narrow"/>
          <w:b/>
          <w:szCs w:val="24"/>
        </w:rPr>
      </w:pPr>
    </w:p>
    <w:p w:rsidR="00F51C27" w:rsidRDefault="003C23AC">
      <w:pPr>
        <w:ind w:firstLine="709"/>
        <w:jc w:val="both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>I – A abertura de Processo Seletivo Simplificado para a contratação de JOVEM APRENDIZ, na forma da Lei 31/2011 para atuarem nas unidades administrativas do Munic</w:t>
      </w:r>
      <w:r>
        <w:rPr>
          <w:rFonts w:ascii="Arial Narrow" w:hAnsi="Arial Narrow"/>
          <w:szCs w:val="24"/>
        </w:rPr>
        <w:t>ípio de Diamante D’ Oeste;</w:t>
      </w:r>
    </w:p>
    <w:p w:rsidR="00F51C27" w:rsidRDefault="00F51C27">
      <w:pPr>
        <w:tabs>
          <w:tab w:val="left" w:pos="2880"/>
        </w:tabs>
        <w:jc w:val="both"/>
        <w:rPr>
          <w:rFonts w:ascii="Arial Narrow" w:hAnsi="Arial Narrow" w:cs="Arial"/>
          <w:szCs w:val="24"/>
        </w:rPr>
      </w:pPr>
    </w:p>
    <w:p w:rsidR="00F51C27" w:rsidRDefault="003C23AC">
      <w:pPr>
        <w:tabs>
          <w:tab w:val="left" w:pos="2880"/>
        </w:tabs>
        <w:jc w:val="both"/>
        <w:rPr>
          <w:rFonts w:ascii="Arial Narrow" w:hAnsi="Arial Narrow" w:cs="Arial"/>
          <w:b/>
          <w:szCs w:val="24"/>
        </w:rPr>
      </w:pPr>
      <w:r>
        <w:rPr>
          <w:rFonts w:ascii="Arial Narrow" w:hAnsi="Arial Narrow" w:cs="Arial"/>
          <w:b/>
          <w:szCs w:val="24"/>
        </w:rPr>
        <w:t>1. DO NÚMERO DE VAGAS</w:t>
      </w:r>
    </w:p>
    <w:p w:rsidR="00F51C27" w:rsidRDefault="003C23AC">
      <w:pPr>
        <w:tabs>
          <w:tab w:val="left" w:pos="2160"/>
        </w:tabs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>O Processo destina-se ao total de</w:t>
      </w:r>
      <w:r>
        <w:rPr>
          <w:rFonts w:ascii="Arial Narrow" w:hAnsi="Arial Narrow" w:cs="Arial"/>
          <w:b/>
          <w:szCs w:val="24"/>
        </w:rPr>
        <w:t xml:space="preserve"> 06 (seis) vagas.</w:t>
      </w:r>
      <w:bookmarkStart w:id="0" w:name="_Hlk529182094"/>
      <w:r>
        <w:rPr>
          <w:rFonts w:ascii="Arial Narrow" w:hAnsi="Arial Narrow" w:cs="Arial"/>
          <w:szCs w:val="24"/>
        </w:rPr>
        <w:t xml:space="preserve"> Os demais candidatos selecionados,</w:t>
      </w:r>
      <w:r>
        <w:rPr>
          <w:rFonts w:ascii="Arial Narrow" w:hAnsi="Arial Narrow" w:cs="Arial"/>
          <w:b/>
          <w:szCs w:val="24"/>
        </w:rPr>
        <w:t xml:space="preserve"> no total de 09 (nove), integrarão cadastro de reserva</w:t>
      </w:r>
      <w:r>
        <w:rPr>
          <w:rFonts w:ascii="Arial Narrow" w:hAnsi="Arial Narrow" w:cs="Arial"/>
          <w:szCs w:val="24"/>
        </w:rPr>
        <w:t xml:space="preserve"> para preenchimento de futuras vagas.</w:t>
      </w:r>
      <w:bookmarkEnd w:id="0"/>
    </w:p>
    <w:p w:rsidR="00F51C27" w:rsidRDefault="00F51C27">
      <w:pPr>
        <w:jc w:val="both"/>
        <w:rPr>
          <w:rFonts w:ascii="Arial Narrow" w:hAnsi="Arial Narrow" w:cs="Arial"/>
          <w:color w:val="FF0000"/>
          <w:szCs w:val="24"/>
        </w:rPr>
      </w:pPr>
    </w:p>
    <w:p w:rsidR="00F51C27" w:rsidRDefault="003C23AC">
      <w:pPr>
        <w:ind w:firstLine="708"/>
        <w:jc w:val="both"/>
        <w:rPr>
          <w:rFonts w:ascii="Arial Narrow" w:hAnsi="Arial Narrow"/>
          <w:szCs w:val="24"/>
        </w:rPr>
      </w:pPr>
      <w:r>
        <w:rPr>
          <w:rFonts w:ascii="Arial Narrow" w:hAnsi="Arial Narrow"/>
          <w:i/>
          <w:szCs w:val="24"/>
        </w:rPr>
        <w:t>Parágrafo Único:</w:t>
      </w:r>
      <w:r>
        <w:rPr>
          <w:rFonts w:ascii="Arial Narrow" w:hAnsi="Arial Narrow"/>
          <w:szCs w:val="24"/>
        </w:rPr>
        <w:t xml:space="preserve"> A não participação dos cadastros reservas no curso de aprendizagem, conforme Regimento Interno da Instituição proponente implicará na perda da vaga em possível convocação para contratação.</w:t>
      </w:r>
    </w:p>
    <w:p w:rsidR="00F51C27" w:rsidRDefault="00F51C27">
      <w:pPr>
        <w:jc w:val="both"/>
        <w:rPr>
          <w:rFonts w:ascii="Arial Narrow" w:hAnsi="Arial Narrow" w:cs="Arial"/>
          <w:color w:val="FF0000"/>
          <w:szCs w:val="24"/>
        </w:rPr>
      </w:pPr>
    </w:p>
    <w:p w:rsidR="00F51C27" w:rsidRDefault="003C23AC">
      <w:pPr>
        <w:jc w:val="both"/>
        <w:rPr>
          <w:rFonts w:ascii="Arial Narrow" w:hAnsi="Arial Narrow" w:cs="Arial"/>
          <w:b/>
          <w:szCs w:val="24"/>
        </w:rPr>
      </w:pPr>
      <w:r>
        <w:rPr>
          <w:rFonts w:ascii="Arial Narrow" w:hAnsi="Arial Narrow" w:cs="Arial"/>
          <w:b/>
          <w:szCs w:val="24"/>
        </w:rPr>
        <w:t>2. DA SELEÇÃO de AMPLA CONCORRÊNCIA</w:t>
      </w:r>
    </w:p>
    <w:p w:rsidR="00F51C27" w:rsidRDefault="003C23AC">
      <w:pPr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 xml:space="preserve">Poderão participar da </w:t>
      </w:r>
      <w:r>
        <w:rPr>
          <w:rFonts w:ascii="Arial Narrow" w:hAnsi="Arial Narrow" w:cs="Arial"/>
          <w:szCs w:val="24"/>
        </w:rPr>
        <w:t>seleção, adolescentes e jovens:</w:t>
      </w:r>
    </w:p>
    <w:p w:rsidR="00F51C27" w:rsidRDefault="003C23AC">
      <w:pPr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 xml:space="preserve">a) Com idade </w:t>
      </w:r>
      <w:r>
        <w:rPr>
          <w:rFonts w:ascii="Arial Narrow" w:hAnsi="Arial Narrow" w:cs="Arial"/>
          <w:color w:val="000000"/>
          <w:szCs w:val="24"/>
        </w:rPr>
        <w:t>entre 15 e 18 anos, matriculados</w:t>
      </w:r>
      <w:r>
        <w:rPr>
          <w:rFonts w:ascii="Arial Narrow" w:hAnsi="Arial Narrow" w:cs="Arial"/>
          <w:szCs w:val="24"/>
        </w:rPr>
        <w:t xml:space="preserve"> no mínimo no 9º ano do Ensino Fundamental;</w:t>
      </w:r>
    </w:p>
    <w:p w:rsidR="00F51C27" w:rsidRDefault="003C23AC">
      <w:pPr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>b) Estar matriculado em escola pública; ou que já tenham concluído o Ensino Médio (escola Publica);</w:t>
      </w:r>
    </w:p>
    <w:p w:rsidR="00F51C27" w:rsidRDefault="003C23AC">
      <w:pPr>
        <w:pStyle w:val="PargrafodaLista"/>
        <w:ind w:left="0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>c) Pertencer à família de baixa ren</w:t>
      </w:r>
      <w:r>
        <w:rPr>
          <w:rFonts w:ascii="Arial Narrow" w:hAnsi="Arial Narrow" w:cs="Arial"/>
          <w:szCs w:val="24"/>
        </w:rPr>
        <w:t xml:space="preserve">da, comprovando renda familiar igual ou inferior a 3 (três) salários mínimos. </w:t>
      </w:r>
    </w:p>
    <w:p w:rsidR="00F51C27" w:rsidRDefault="003C23AC">
      <w:pPr>
        <w:jc w:val="both"/>
        <w:rPr>
          <w:rFonts w:ascii="Arial Narrow" w:hAnsi="Arial Narrow" w:cs="Arial"/>
          <w:color w:val="000000"/>
          <w:szCs w:val="24"/>
        </w:rPr>
      </w:pPr>
      <w:r>
        <w:rPr>
          <w:rFonts w:ascii="Arial Narrow" w:hAnsi="Arial Narrow" w:cs="Arial"/>
          <w:szCs w:val="24"/>
        </w:rPr>
        <w:t xml:space="preserve">d) Que residam no Município de Diamante d´Oeste há pelo </w:t>
      </w:r>
      <w:r>
        <w:rPr>
          <w:rFonts w:ascii="Arial Narrow" w:hAnsi="Arial Narrow" w:cs="Arial"/>
          <w:color w:val="000000"/>
          <w:szCs w:val="24"/>
        </w:rPr>
        <w:t>menos 3 (três) anos, comprovados por meio de documentação escolar dos 03 (três) últimos anos.</w:t>
      </w:r>
    </w:p>
    <w:p w:rsidR="00F51C27" w:rsidRDefault="003C23AC">
      <w:pPr>
        <w:pStyle w:val="PargrafodaLista"/>
        <w:ind w:left="0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color w:val="000000"/>
          <w:szCs w:val="24"/>
        </w:rPr>
        <w:t xml:space="preserve">e) </w:t>
      </w:r>
      <w:r>
        <w:rPr>
          <w:rFonts w:ascii="Arial Narrow" w:hAnsi="Arial Narrow" w:cs="Arial"/>
          <w:szCs w:val="24"/>
        </w:rPr>
        <w:t>Estar cadastrado no CADÚ</w:t>
      </w:r>
      <w:r>
        <w:rPr>
          <w:rFonts w:ascii="Arial Narrow" w:hAnsi="Arial Narrow" w:cs="Arial"/>
          <w:szCs w:val="24"/>
        </w:rPr>
        <w:t>NICO (cadastro Único).</w:t>
      </w:r>
    </w:p>
    <w:p w:rsidR="00F51C27" w:rsidRDefault="00F51C27">
      <w:pPr>
        <w:pStyle w:val="Default"/>
        <w:jc w:val="both"/>
        <w:rPr>
          <w:rFonts w:ascii="Arial Narrow" w:hAnsi="Arial Narrow"/>
          <w:color w:val="FF0000"/>
        </w:rPr>
      </w:pPr>
    </w:p>
    <w:p w:rsidR="00F51C27" w:rsidRDefault="003C23AC">
      <w:pPr>
        <w:jc w:val="both"/>
        <w:rPr>
          <w:rFonts w:ascii="Arial Narrow" w:hAnsi="Arial Narrow" w:cs="Arial"/>
          <w:b/>
          <w:szCs w:val="24"/>
        </w:rPr>
      </w:pPr>
      <w:r>
        <w:rPr>
          <w:rFonts w:ascii="Arial Narrow" w:hAnsi="Arial Narrow" w:cs="Arial"/>
          <w:b/>
          <w:szCs w:val="24"/>
        </w:rPr>
        <w:t xml:space="preserve">3. DA FORMA DE CLASSIFICAÇÃO </w:t>
      </w:r>
    </w:p>
    <w:p w:rsidR="00F51C27" w:rsidRDefault="003C23AC">
      <w:pPr>
        <w:jc w:val="both"/>
        <w:rPr>
          <w:rFonts w:ascii="Arial Narrow" w:hAnsi="Arial Narrow" w:cs="Arial"/>
          <w:szCs w:val="24"/>
        </w:rPr>
      </w:pPr>
      <w:bookmarkStart w:id="1" w:name="_Hlk528575353"/>
      <w:r>
        <w:rPr>
          <w:rFonts w:ascii="Arial Narrow" w:hAnsi="Arial Narrow" w:cs="Arial"/>
          <w:szCs w:val="24"/>
        </w:rPr>
        <w:t xml:space="preserve">Os candidatos serão classificados em ordem decrescente observando os seguintes critérios, bem como toda a documentação relacionada no item 2 e 5: </w:t>
      </w:r>
      <w:bookmarkEnd w:id="1"/>
    </w:p>
    <w:p w:rsidR="00F51C27" w:rsidRDefault="003C23AC">
      <w:pPr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 xml:space="preserve">a) Maior média escolar do ano de </w:t>
      </w:r>
      <w:r>
        <w:rPr>
          <w:rFonts w:ascii="Arial Narrow" w:hAnsi="Arial Narrow" w:cs="Arial"/>
          <w:b/>
          <w:szCs w:val="24"/>
        </w:rPr>
        <w:t>2021</w:t>
      </w:r>
      <w:r>
        <w:rPr>
          <w:rFonts w:ascii="Arial Narrow" w:hAnsi="Arial Narrow" w:cs="Arial"/>
          <w:szCs w:val="24"/>
        </w:rPr>
        <w:t xml:space="preserve"> ou do último ano </w:t>
      </w:r>
      <w:r>
        <w:rPr>
          <w:rFonts w:ascii="Arial Narrow" w:hAnsi="Arial Narrow" w:cs="Arial"/>
          <w:szCs w:val="24"/>
        </w:rPr>
        <w:t>concluído;</w:t>
      </w:r>
    </w:p>
    <w:p w:rsidR="00F51C27" w:rsidRDefault="003C23AC">
      <w:pPr>
        <w:tabs>
          <w:tab w:val="left" w:pos="2160"/>
        </w:tabs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>b) Em caso de empate será avaliado o maior índice de frequência escolar no ano de 2021 ou do último ano concluído.</w:t>
      </w:r>
    </w:p>
    <w:p w:rsidR="00F51C27" w:rsidRDefault="003C23AC">
      <w:pPr>
        <w:tabs>
          <w:tab w:val="left" w:pos="2160"/>
        </w:tabs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>c) Persistindo o empate, maior idade.</w:t>
      </w:r>
    </w:p>
    <w:p w:rsidR="00F51C27" w:rsidRDefault="00F51C27">
      <w:pPr>
        <w:ind w:firstLine="708"/>
        <w:jc w:val="both"/>
        <w:rPr>
          <w:rFonts w:ascii="Arial Narrow" w:hAnsi="Arial Narrow"/>
          <w:szCs w:val="24"/>
        </w:rPr>
      </w:pPr>
    </w:p>
    <w:p w:rsidR="00F51C27" w:rsidRDefault="003C23AC">
      <w:pPr>
        <w:ind w:firstLine="708"/>
        <w:jc w:val="both"/>
        <w:rPr>
          <w:rFonts w:ascii="Arial Narrow" w:hAnsi="Arial Narrow"/>
          <w:b/>
          <w:szCs w:val="24"/>
        </w:rPr>
      </w:pPr>
      <w:r>
        <w:rPr>
          <w:rFonts w:ascii="Arial Narrow" w:hAnsi="Arial Narrow"/>
          <w:b/>
          <w:i/>
          <w:szCs w:val="24"/>
        </w:rPr>
        <w:t>Parágrafo Único:</w:t>
      </w:r>
      <w:r>
        <w:rPr>
          <w:rFonts w:ascii="Arial Narrow" w:hAnsi="Arial Narrow"/>
          <w:b/>
          <w:szCs w:val="24"/>
        </w:rPr>
        <w:t xml:space="preserve"> Fica automaticamente desclassificado o participante que no ato da inscriçã</w:t>
      </w:r>
      <w:r>
        <w:rPr>
          <w:rFonts w:ascii="Arial Narrow" w:hAnsi="Arial Narrow"/>
          <w:b/>
          <w:szCs w:val="24"/>
        </w:rPr>
        <w:t>o estiver incoerente com o presente edital.</w:t>
      </w:r>
    </w:p>
    <w:p w:rsidR="00F51C27" w:rsidRDefault="00F51C27">
      <w:pPr>
        <w:jc w:val="both"/>
        <w:rPr>
          <w:rFonts w:ascii="Arial Narrow" w:hAnsi="Arial Narrow"/>
          <w:b/>
          <w:i/>
          <w:szCs w:val="24"/>
        </w:rPr>
      </w:pPr>
    </w:p>
    <w:p w:rsidR="00F51C27" w:rsidRDefault="003C23AC">
      <w:pPr>
        <w:tabs>
          <w:tab w:val="left" w:pos="2160"/>
        </w:tabs>
        <w:jc w:val="both"/>
        <w:rPr>
          <w:rFonts w:ascii="Arial Narrow" w:hAnsi="Arial Narrow" w:cs="Arial"/>
          <w:b/>
          <w:szCs w:val="24"/>
        </w:rPr>
      </w:pPr>
      <w:r>
        <w:rPr>
          <w:rFonts w:ascii="Arial Narrow" w:hAnsi="Arial Narrow" w:cs="Arial"/>
          <w:b/>
          <w:szCs w:val="24"/>
        </w:rPr>
        <w:t>4. DAS</w:t>
      </w:r>
      <w:r>
        <w:rPr>
          <w:rFonts w:ascii="Arial Narrow" w:hAnsi="Arial Narrow" w:cs="Arial"/>
          <w:b/>
          <w:color w:val="000000"/>
          <w:szCs w:val="24"/>
        </w:rPr>
        <w:t xml:space="preserve"> INSCRIÇÕES </w:t>
      </w:r>
    </w:p>
    <w:p w:rsidR="00F51C27" w:rsidRDefault="003C23AC">
      <w:pPr>
        <w:jc w:val="both"/>
        <w:rPr>
          <w:rFonts w:ascii="Arial Narrow" w:hAnsi="Arial Narrow"/>
          <w:szCs w:val="24"/>
        </w:rPr>
      </w:pPr>
      <w:r>
        <w:rPr>
          <w:rFonts w:ascii="Arial Narrow" w:hAnsi="Arial Narrow" w:cs="Arial"/>
          <w:color w:val="000000"/>
          <w:szCs w:val="24"/>
        </w:rPr>
        <w:t xml:space="preserve">As inscrições serão realizadas nos </w:t>
      </w:r>
      <w:r>
        <w:rPr>
          <w:rFonts w:ascii="Arial Narrow" w:hAnsi="Arial Narrow" w:cs="Arial"/>
          <w:b/>
          <w:color w:val="000000"/>
          <w:szCs w:val="24"/>
        </w:rPr>
        <w:t>dias 23, 24, 25, 26 e 27 de maio de 2022</w:t>
      </w:r>
      <w:r>
        <w:rPr>
          <w:rFonts w:ascii="Arial Narrow" w:hAnsi="Arial Narrow" w:cs="Arial"/>
          <w:color w:val="000000"/>
          <w:szCs w:val="24"/>
        </w:rPr>
        <w:t xml:space="preserve"> das 8:30 as 11:30 e das 13:30 as 16:00 horas, </w:t>
      </w:r>
      <w:r>
        <w:rPr>
          <w:rFonts w:ascii="Arial Narrow" w:hAnsi="Arial Narrow"/>
          <w:szCs w:val="24"/>
        </w:rPr>
        <w:t xml:space="preserve">no CRAS (Centro de Referencia de Assistência Social) do Município de </w:t>
      </w:r>
      <w:r>
        <w:rPr>
          <w:rFonts w:ascii="Arial Narrow" w:hAnsi="Arial Narrow"/>
          <w:szCs w:val="24"/>
        </w:rPr>
        <w:t>Diamante D’Oeste.</w:t>
      </w:r>
    </w:p>
    <w:p w:rsidR="00F51C27" w:rsidRDefault="00F51C27">
      <w:pPr>
        <w:jc w:val="both"/>
        <w:rPr>
          <w:rFonts w:ascii="Arial Narrow" w:hAnsi="Arial Narrow" w:cs="Arial"/>
          <w:szCs w:val="24"/>
        </w:rPr>
      </w:pPr>
    </w:p>
    <w:p w:rsidR="00F51C27" w:rsidRDefault="003C23AC">
      <w:pPr>
        <w:jc w:val="both"/>
        <w:rPr>
          <w:rFonts w:ascii="Arial Narrow" w:hAnsi="Arial Narrow" w:cs="Arial"/>
          <w:b/>
          <w:szCs w:val="24"/>
        </w:rPr>
      </w:pPr>
      <w:r>
        <w:rPr>
          <w:rFonts w:ascii="Arial Narrow" w:hAnsi="Arial Narrow" w:cs="Arial"/>
          <w:b/>
          <w:szCs w:val="24"/>
        </w:rPr>
        <w:t xml:space="preserve">5. DA DOCUMENTAÇÃO A SER APRESENTADA </w:t>
      </w:r>
    </w:p>
    <w:p w:rsidR="00F51C27" w:rsidRDefault="003C23AC">
      <w:pPr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>No ato da inscrição o candidato deverá apresentar a seguinte documentação:</w:t>
      </w:r>
    </w:p>
    <w:p w:rsidR="00F51C27" w:rsidRDefault="003C23AC">
      <w:pPr>
        <w:jc w:val="both"/>
        <w:rPr>
          <w:rFonts w:ascii="Arial Narrow" w:hAnsi="Arial Narrow" w:cs="Arial"/>
          <w:b/>
          <w:szCs w:val="24"/>
        </w:rPr>
      </w:pPr>
      <w:r>
        <w:rPr>
          <w:rFonts w:ascii="Arial Narrow" w:hAnsi="Arial Narrow" w:cs="Arial"/>
          <w:szCs w:val="24"/>
        </w:rPr>
        <w:t xml:space="preserve">a) Cópia da Carteira de Trabalho e Previdência Social – CTPS, </w:t>
      </w:r>
      <w:r>
        <w:rPr>
          <w:rFonts w:ascii="Arial Narrow" w:hAnsi="Arial Narrow" w:cs="Arial"/>
          <w:b/>
          <w:szCs w:val="24"/>
        </w:rPr>
        <w:t>(FISICA OU DIGITAL)</w:t>
      </w:r>
    </w:p>
    <w:p w:rsidR="00F51C27" w:rsidRDefault="003C23AC">
      <w:pPr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>b) Cópia do Documento de Identidade – (RG)</w:t>
      </w:r>
      <w:r>
        <w:rPr>
          <w:rFonts w:ascii="Arial Narrow" w:hAnsi="Arial Narrow" w:cs="Arial"/>
          <w:szCs w:val="24"/>
        </w:rPr>
        <w:t xml:space="preserve">; </w:t>
      </w:r>
    </w:p>
    <w:p w:rsidR="00F51C27" w:rsidRDefault="003C23AC">
      <w:pPr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 xml:space="preserve">c) Cópia do Cadastro de Pessoa Física – CPF; </w:t>
      </w:r>
    </w:p>
    <w:p w:rsidR="00F51C27" w:rsidRDefault="003C23AC">
      <w:pPr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>d) Boletim Escolar do ano de 2021 ou do último ano concluído (histórico escolar);</w:t>
      </w:r>
    </w:p>
    <w:p w:rsidR="00F51C27" w:rsidRDefault="00F51C27">
      <w:pPr>
        <w:jc w:val="both"/>
        <w:rPr>
          <w:rFonts w:ascii="Arial Narrow" w:hAnsi="Arial Narrow" w:cs="Arial"/>
          <w:szCs w:val="24"/>
        </w:rPr>
      </w:pPr>
    </w:p>
    <w:p w:rsidR="00F51C27" w:rsidRDefault="00F51C27">
      <w:pPr>
        <w:jc w:val="both"/>
        <w:rPr>
          <w:rFonts w:ascii="Arial Narrow" w:hAnsi="Arial Narrow" w:cs="Arial"/>
          <w:szCs w:val="24"/>
        </w:rPr>
      </w:pPr>
    </w:p>
    <w:p w:rsidR="00F51C27" w:rsidRDefault="003C23AC">
      <w:pPr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 xml:space="preserve">e) Comprovante de matrícula escolar 2022 ou certificado de conclusão do ensino médio; </w:t>
      </w:r>
    </w:p>
    <w:p w:rsidR="00F51C27" w:rsidRDefault="003C23AC">
      <w:pPr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 xml:space="preserve">f) Comprovante de residência no </w:t>
      </w:r>
      <w:r>
        <w:rPr>
          <w:rFonts w:ascii="Arial Narrow" w:hAnsi="Arial Narrow" w:cs="Arial"/>
          <w:szCs w:val="24"/>
        </w:rPr>
        <w:t>município no mínimo de 03 (três) anos (entende-se por comprovante de residência apenas o histórico escolar).</w:t>
      </w:r>
    </w:p>
    <w:p w:rsidR="00F51C27" w:rsidRDefault="003C23AC">
      <w:pPr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>g) Comprovante de renda familiar (de todos os que residem na casa):</w:t>
      </w:r>
    </w:p>
    <w:p w:rsidR="00F51C27" w:rsidRDefault="003C23AC">
      <w:pPr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 xml:space="preserve">     g.1) Declaração de imposto de Renda 2021 e para filhos de agricultores DAP</w:t>
      </w:r>
      <w:r>
        <w:rPr>
          <w:rFonts w:ascii="Arial Narrow" w:hAnsi="Arial Narrow" w:cs="Arial"/>
          <w:szCs w:val="24"/>
        </w:rPr>
        <w:t>/PRONAF); ou</w:t>
      </w:r>
    </w:p>
    <w:p w:rsidR="00F51C27" w:rsidRDefault="003C23AC">
      <w:pPr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 xml:space="preserve">     g.2) Cópia do holerite de todos da casa a partir de setembro/2021; ou</w:t>
      </w:r>
    </w:p>
    <w:p w:rsidR="00F51C27" w:rsidRDefault="003C23AC">
      <w:pPr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 xml:space="preserve">     g.3) Auto declaratório de Renda, (com cópia da carteira de trabalho); ou</w:t>
      </w:r>
    </w:p>
    <w:p w:rsidR="00F51C27" w:rsidRDefault="003C23AC">
      <w:pPr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 xml:space="preserve">     g.4) Comprovante de Benefício do Governo Federal; ou</w:t>
      </w:r>
    </w:p>
    <w:p w:rsidR="00F51C27" w:rsidRDefault="003C23AC">
      <w:pPr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 xml:space="preserve">     g.5) Para pais divorciados,</w:t>
      </w:r>
      <w:r>
        <w:rPr>
          <w:rFonts w:ascii="Arial Narrow" w:hAnsi="Arial Narrow" w:cs="Arial"/>
          <w:szCs w:val="24"/>
        </w:rPr>
        <w:t xml:space="preserve"> comprovante de recebimento de pensão ou auto declaratório de não recebimento.</w:t>
      </w:r>
    </w:p>
    <w:p w:rsidR="00F51C27" w:rsidRDefault="00F51C27">
      <w:pPr>
        <w:jc w:val="both"/>
        <w:rPr>
          <w:rFonts w:ascii="Arial Narrow" w:hAnsi="Arial Narrow" w:cs="Arial"/>
          <w:szCs w:val="24"/>
        </w:rPr>
      </w:pPr>
    </w:p>
    <w:p w:rsidR="00F51C27" w:rsidRDefault="003C23AC">
      <w:pPr>
        <w:ind w:firstLine="709"/>
        <w:jc w:val="both"/>
        <w:rPr>
          <w:rFonts w:ascii="Arial Narrow" w:hAnsi="Arial Narrow"/>
          <w:szCs w:val="24"/>
        </w:rPr>
      </w:pPr>
      <w:r>
        <w:rPr>
          <w:rFonts w:ascii="Arial Narrow" w:hAnsi="Arial Narrow"/>
          <w:i/>
          <w:szCs w:val="24"/>
        </w:rPr>
        <w:t>Parágrafo Único:</w:t>
      </w:r>
      <w:r>
        <w:rPr>
          <w:rFonts w:ascii="Arial Narrow" w:hAnsi="Arial Narrow"/>
          <w:szCs w:val="24"/>
        </w:rPr>
        <w:t xml:space="preserve"> Para constatação da veracidade das informações contidas nos documentos poderá a Comissão exigir outros documentos comprobatórios.</w:t>
      </w:r>
    </w:p>
    <w:p w:rsidR="00F51C27" w:rsidRDefault="00F51C27">
      <w:pPr>
        <w:jc w:val="both"/>
        <w:rPr>
          <w:rFonts w:ascii="Arial Narrow" w:hAnsi="Arial Narrow" w:cs="Arial"/>
          <w:szCs w:val="24"/>
        </w:rPr>
      </w:pPr>
    </w:p>
    <w:p w:rsidR="00F51C27" w:rsidRDefault="003C23AC">
      <w:pPr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b/>
          <w:szCs w:val="24"/>
        </w:rPr>
        <w:t>5.1</w:t>
      </w:r>
      <w:r>
        <w:rPr>
          <w:rFonts w:ascii="Arial Narrow" w:hAnsi="Arial Narrow" w:cs="Arial"/>
          <w:szCs w:val="24"/>
        </w:rPr>
        <w:t xml:space="preserve"> Os candidatos portadores</w:t>
      </w:r>
      <w:r>
        <w:rPr>
          <w:rFonts w:ascii="Arial Narrow" w:hAnsi="Arial Narrow" w:cs="Arial"/>
          <w:szCs w:val="24"/>
        </w:rPr>
        <w:t xml:space="preserve"> de necessidades especiais deverão apresentar laudo médico ou atestado (original ou cópia autenticada) indicando a espécie, o grau ou o nível de deficiência, com expressa referência ao código correspondente da classificação internacional de doenças (CID) v</w:t>
      </w:r>
      <w:r>
        <w:rPr>
          <w:rFonts w:ascii="Arial Narrow" w:hAnsi="Arial Narrow" w:cs="Arial"/>
          <w:szCs w:val="24"/>
        </w:rPr>
        <w:t xml:space="preserve">igente, a provável causa da deficiência, bem como o enquadramento previsto no artigo 4º do Decreto Federal nº 3.298/1999. </w:t>
      </w:r>
    </w:p>
    <w:p w:rsidR="00F51C27" w:rsidRDefault="00F51C27">
      <w:pPr>
        <w:jc w:val="both"/>
        <w:rPr>
          <w:rFonts w:ascii="Arial Narrow" w:hAnsi="Arial Narrow" w:cs="Arial"/>
          <w:szCs w:val="24"/>
        </w:rPr>
      </w:pPr>
    </w:p>
    <w:p w:rsidR="00F51C27" w:rsidRDefault="003C23AC">
      <w:pPr>
        <w:tabs>
          <w:tab w:val="left" w:pos="2160"/>
        </w:tabs>
        <w:jc w:val="both"/>
        <w:rPr>
          <w:rFonts w:ascii="Arial Narrow" w:hAnsi="Arial Narrow" w:cs="Arial"/>
          <w:b/>
          <w:szCs w:val="24"/>
        </w:rPr>
      </w:pPr>
      <w:r>
        <w:rPr>
          <w:rFonts w:ascii="Arial Narrow" w:hAnsi="Arial Narrow" w:cs="Arial"/>
          <w:b/>
          <w:szCs w:val="24"/>
        </w:rPr>
        <w:t>6. DAS ATRIBUIÇÕES PARA O EXERCÍCIO DA FUNÇÃO</w:t>
      </w:r>
    </w:p>
    <w:p w:rsidR="00F51C27" w:rsidRDefault="003C23AC">
      <w:pPr>
        <w:tabs>
          <w:tab w:val="left" w:pos="2160"/>
        </w:tabs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>O candidato convocado para assumir a vaga de Jovem Aprendiz deve estar apto para o des</w:t>
      </w:r>
      <w:r>
        <w:rPr>
          <w:rFonts w:ascii="Arial Narrow" w:hAnsi="Arial Narrow" w:cs="Arial"/>
          <w:szCs w:val="24"/>
        </w:rPr>
        <w:t>empenho das seguintes atribuições:</w:t>
      </w:r>
    </w:p>
    <w:p w:rsidR="00F51C27" w:rsidRDefault="003C23AC">
      <w:pPr>
        <w:tabs>
          <w:tab w:val="left" w:pos="2160"/>
        </w:tabs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>a) Realizar atividades administrativas simplificadas nas áreas: contábil, financeira, controle de pessoal, patrimônio, suprimento de material e administração em geral;</w:t>
      </w:r>
    </w:p>
    <w:p w:rsidR="00F51C27" w:rsidRDefault="003C23AC">
      <w:pPr>
        <w:tabs>
          <w:tab w:val="left" w:pos="2160"/>
        </w:tabs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>b) Digitar documentos e preencher formulários;</w:t>
      </w:r>
    </w:p>
    <w:p w:rsidR="00F51C27" w:rsidRDefault="003C23AC">
      <w:pPr>
        <w:tabs>
          <w:tab w:val="left" w:pos="2160"/>
        </w:tabs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>c) Arq</w:t>
      </w:r>
      <w:r>
        <w:rPr>
          <w:rFonts w:ascii="Arial Narrow" w:hAnsi="Arial Narrow" w:cs="Arial"/>
          <w:szCs w:val="24"/>
        </w:rPr>
        <w:t>uivar documentos pelos métodos alfabético e numérico;</w:t>
      </w:r>
    </w:p>
    <w:p w:rsidR="00F51C27" w:rsidRDefault="003C23AC">
      <w:pPr>
        <w:tabs>
          <w:tab w:val="left" w:pos="2160"/>
        </w:tabs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>d) Protocolar e distribuir documentos de interesse da administração;</w:t>
      </w:r>
    </w:p>
    <w:p w:rsidR="00F51C27" w:rsidRDefault="003C23AC">
      <w:pPr>
        <w:tabs>
          <w:tab w:val="left" w:pos="2160"/>
        </w:tabs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>e) Realizar atendimento ao público;</w:t>
      </w:r>
    </w:p>
    <w:p w:rsidR="00F51C27" w:rsidRDefault="003C23AC">
      <w:pPr>
        <w:tabs>
          <w:tab w:val="left" w:pos="2160"/>
        </w:tabs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>f) Tirar cópias e realizar encadernação de documentos;</w:t>
      </w:r>
    </w:p>
    <w:p w:rsidR="00F51C27" w:rsidRDefault="003C23AC">
      <w:pPr>
        <w:tabs>
          <w:tab w:val="left" w:pos="2160"/>
        </w:tabs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>g) Realizar e receber ligações telefônicas</w:t>
      </w:r>
      <w:r>
        <w:rPr>
          <w:rFonts w:ascii="Arial Narrow" w:hAnsi="Arial Narrow" w:cs="Arial"/>
          <w:szCs w:val="24"/>
        </w:rPr>
        <w:t>, fazendo anotação de recados quando necessário;</w:t>
      </w:r>
    </w:p>
    <w:p w:rsidR="00F51C27" w:rsidRDefault="003C23AC">
      <w:pPr>
        <w:tabs>
          <w:tab w:val="left" w:pos="2160"/>
        </w:tabs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>h) Desenvolver trabalhos em equipe, juntamente com os demais servidores da unidade administrativa na qual estiver lotado;</w:t>
      </w:r>
    </w:p>
    <w:p w:rsidR="00F51C27" w:rsidRDefault="003C23AC">
      <w:pPr>
        <w:tabs>
          <w:tab w:val="left" w:pos="2160"/>
        </w:tabs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>i) Utilizar editor de texto, elaboração de planilhas eletrônicas e demais aplicativos</w:t>
      </w:r>
      <w:r>
        <w:rPr>
          <w:rFonts w:ascii="Arial Narrow" w:hAnsi="Arial Narrow" w:cs="Arial"/>
          <w:szCs w:val="24"/>
        </w:rPr>
        <w:t xml:space="preserve"> de informática, de acordo com a área de atuação;</w:t>
      </w:r>
    </w:p>
    <w:p w:rsidR="00F51C27" w:rsidRDefault="003C23AC">
      <w:pPr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szCs w:val="24"/>
        </w:rPr>
        <w:t>j) Realizar outras atividades para as quais tenha recebido treinamento.</w:t>
      </w:r>
    </w:p>
    <w:p w:rsidR="00F51C27" w:rsidRDefault="00F51C27">
      <w:pPr>
        <w:jc w:val="both"/>
        <w:rPr>
          <w:rFonts w:ascii="Arial Narrow" w:hAnsi="Arial Narrow" w:cs="Arial"/>
          <w:b/>
          <w:szCs w:val="24"/>
        </w:rPr>
      </w:pPr>
    </w:p>
    <w:p w:rsidR="00F51C27" w:rsidRDefault="003C23AC">
      <w:pPr>
        <w:jc w:val="both"/>
        <w:rPr>
          <w:rFonts w:ascii="Arial Narrow" w:hAnsi="Arial Narrow" w:cs="Arial"/>
          <w:b/>
          <w:szCs w:val="24"/>
        </w:rPr>
      </w:pPr>
      <w:r>
        <w:rPr>
          <w:rFonts w:ascii="Arial Narrow" w:hAnsi="Arial Narrow" w:cs="Arial"/>
          <w:b/>
          <w:szCs w:val="24"/>
        </w:rPr>
        <w:t>7. DAS DISPOSIÇÕES GERAIS</w:t>
      </w:r>
    </w:p>
    <w:p w:rsidR="00F51C27" w:rsidRDefault="003C23AC">
      <w:pPr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b/>
          <w:szCs w:val="24"/>
        </w:rPr>
        <w:t>7.1</w:t>
      </w:r>
      <w:r>
        <w:rPr>
          <w:rFonts w:ascii="Arial Narrow" w:hAnsi="Arial Narrow" w:cs="Arial"/>
          <w:szCs w:val="24"/>
        </w:rPr>
        <w:t xml:space="preserve"> A duração máxima dos contratos de trabalho será de 16 (dezesseis meses, e com carga horária não exceden</w:t>
      </w:r>
      <w:r>
        <w:rPr>
          <w:rFonts w:ascii="Arial Narrow" w:hAnsi="Arial Narrow" w:cs="Arial"/>
          <w:szCs w:val="24"/>
        </w:rPr>
        <w:t>te a 20 (vinte) horas semanais incluídas as horas destinadas a aprendizagem teórica.</w:t>
      </w:r>
    </w:p>
    <w:p w:rsidR="00F51C27" w:rsidRDefault="00F51C27">
      <w:pPr>
        <w:jc w:val="both"/>
        <w:rPr>
          <w:rFonts w:ascii="Arial Narrow" w:hAnsi="Arial Narrow" w:cs="Arial"/>
          <w:szCs w:val="24"/>
        </w:rPr>
      </w:pPr>
    </w:p>
    <w:p w:rsidR="00F51C27" w:rsidRDefault="003C23AC">
      <w:pPr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b/>
          <w:szCs w:val="24"/>
        </w:rPr>
        <w:t>7.2</w:t>
      </w:r>
      <w:r>
        <w:rPr>
          <w:rFonts w:ascii="Arial Narrow" w:hAnsi="Arial Narrow" w:cs="Arial"/>
          <w:szCs w:val="24"/>
        </w:rPr>
        <w:t xml:space="preserve"> Ao menor aprendiz será garantido o salário mínimo estadual/hora, calculado proporcionalmente à jornada trabalhada.</w:t>
      </w:r>
    </w:p>
    <w:p w:rsidR="00F51C27" w:rsidRDefault="00F51C27">
      <w:pPr>
        <w:jc w:val="both"/>
        <w:rPr>
          <w:rFonts w:ascii="Arial Narrow" w:hAnsi="Arial Narrow" w:cs="Arial"/>
          <w:szCs w:val="24"/>
        </w:rPr>
      </w:pPr>
    </w:p>
    <w:p w:rsidR="00F51C27" w:rsidRDefault="003C23AC">
      <w:pPr>
        <w:pStyle w:val="Default"/>
        <w:spacing w:after="20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7.3</w:t>
      </w:r>
      <w:r>
        <w:rPr>
          <w:rFonts w:ascii="Arial Narrow" w:hAnsi="Arial Narrow"/>
        </w:rPr>
        <w:t xml:space="preserve"> A carga horária dos aprendizes é de 04 (quatro</w:t>
      </w:r>
      <w:r>
        <w:rPr>
          <w:rFonts w:ascii="Arial Narrow" w:hAnsi="Arial Narrow"/>
        </w:rPr>
        <w:t xml:space="preserve">) horas diárias, totalizando 20 (vinte) horas semanais, sendo que 04 (quatro) horas são destinadas a teoria e 16 (dezesseis) horas destinada a prática, no período máximo de 16 (dezesseis) meses, ressaltando que no primeiro momento essa carga horária de 20 </w:t>
      </w:r>
      <w:r>
        <w:rPr>
          <w:rFonts w:ascii="Arial Narrow" w:hAnsi="Arial Narrow"/>
        </w:rPr>
        <w:t>(vinte) horas semanais serão destinadas apenas a teoria, após inseridos no cronograma de teoria e prática, nos termos do previsto no Anexo I à Portaria MTE n° 723/2012, será dividida entre atividades teóricas e práticas a serem realizadas sem prejuízo do s</w:t>
      </w:r>
      <w:r>
        <w:rPr>
          <w:rFonts w:ascii="Arial Narrow" w:hAnsi="Arial Narrow"/>
        </w:rPr>
        <w:t>eu horário escolar, observada a jornada máxima permitida nos termos do art. 432 da CLT.</w:t>
      </w:r>
      <w:r>
        <w:rPr>
          <w:rFonts w:ascii="Arial Narrow" w:hAnsi="Arial Narrow"/>
        </w:rPr>
        <w:tab/>
      </w:r>
    </w:p>
    <w:p w:rsidR="00F51C27" w:rsidRDefault="00F51C27">
      <w:pPr>
        <w:pStyle w:val="Default"/>
        <w:spacing w:after="20"/>
        <w:jc w:val="both"/>
        <w:rPr>
          <w:rFonts w:ascii="Arial Narrow" w:hAnsi="Arial Narrow"/>
        </w:rPr>
      </w:pPr>
    </w:p>
    <w:p w:rsidR="00F51C27" w:rsidRDefault="00F51C27">
      <w:pPr>
        <w:pStyle w:val="Default"/>
        <w:spacing w:after="20"/>
        <w:jc w:val="both"/>
        <w:rPr>
          <w:rFonts w:ascii="Arial Narrow" w:hAnsi="Arial Narrow"/>
          <w:b/>
          <w:bCs/>
          <w:color w:val="auto"/>
        </w:rPr>
      </w:pPr>
    </w:p>
    <w:p w:rsidR="00F51C27" w:rsidRDefault="00F51C27">
      <w:pPr>
        <w:pStyle w:val="Default"/>
        <w:spacing w:after="20"/>
        <w:jc w:val="both"/>
        <w:rPr>
          <w:rFonts w:ascii="Arial Narrow" w:hAnsi="Arial Narrow"/>
          <w:b/>
          <w:bCs/>
          <w:color w:val="auto"/>
        </w:rPr>
      </w:pPr>
    </w:p>
    <w:p w:rsidR="00F51C27" w:rsidRDefault="003C23AC">
      <w:pPr>
        <w:pStyle w:val="Default"/>
        <w:spacing w:after="20"/>
        <w:jc w:val="both"/>
        <w:rPr>
          <w:rFonts w:ascii="Arial Narrow" w:hAnsi="Arial Narrow"/>
          <w:color w:val="auto"/>
        </w:rPr>
      </w:pPr>
      <w:r>
        <w:rPr>
          <w:rFonts w:ascii="Arial Narrow" w:hAnsi="Arial Narrow"/>
          <w:b/>
          <w:bCs/>
          <w:color w:val="auto"/>
        </w:rPr>
        <w:t xml:space="preserve">7.4 </w:t>
      </w:r>
      <w:r>
        <w:rPr>
          <w:rFonts w:ascii="Arial Narrow" w:hAnsi="Arial Narrow"/>
          <w:color w:val="auto"/>
        </w:rPr>
        <w:t xml:space="preserve">As atividades práticas serão desenvolvidas em turno matutino, de 4 (quatro) horas diárias totalizando 16 horas semanais, em acordo com a Entidade Empregadora. </w:t>
      </w:r>
    </w:p>
    <w:p w:rsidR="00F51C27" w:rsidRDefault="00F51C27">
      <w:pPr>
        <w:jc w:val="both"/>
        <w:rPr>
          <w:rFonts w:ascii="Arial Narrow" w:hAnsi="Arial Narrow" w:cs="Arial"/>
          <w:szCs w:val="24"/>
        </w:rPr>
      </w:pPr>
    </w:p>
    <w:p w:rsidR="00F51C27" w:rsidRDefault="003C23AC">
      <w:pPr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b/>
          <w:szCs w:val="24"/>
        </w:rPr>
        <w:t>7.5</w:t>
      </w:r>
      <w:r>
        <w:rPr>
          <w:rFonts w:ascii="Arial Narrow" w:hAnsi="Arial Narrow" w:cs="Arial"/>
          <w:szCs w:val="24"/>
        </w:rPr>
        <w:t xml:space="preserve"> Os Contratos de Trabalho serão realizados por meio do Contrato de Prestação de Serviços, celebrado entre o Município de Diamante D´Oeste e a Sociedade Filantrópica Semear de Medianeira – PR, por meio de anotação na Carteira de Trabalho e Previdência S</w:t>
      </w:r>
      <w:r>
        <w:rPr>
          <w:rFonts w:ascii="Arial Narrow" w:hAnsi="Arial Narrow" w:cs="Arial"/>
          <w:szCs w:val="24"/>
        </w:rPr>
        <w:t xml:space="preserve">ocial – CTPS e pelo regime da Consolidação das Leis do Trabalho – CLT. </w:t>
      </w:r>
    </w:p>
    <w:p w:rsidR="00F51C27" w:rsidRDefault="00F51C27">
      <w:pPr>
        <w:jc w:val="both"/>
        <w:rPr>
          <w:rFonts w:ascii="Arial Narrow" w:hAnsi="Arial Narrow" w:cs="Arial"/>
          <w:szCs w:val="24"/>
        </w:rPr>
      </w:pPr>
    </w:p>
    <w:p w:rsidR="00F51C27" w:rsidRDefault="003C23AC">
      <w:pPr>
        <w:jc w:val="both"/>
        <w:rPr>
          <w:rFonts w:ascii="Arial Narrow" w:hAnsi="Arial Narrow" w:cs="Arial"/>
          <w:b/>
          <w:szCs w:val="24"/>
        </w:rPr>
      </w:pPr>
      <w:r>
        <w:rPr>
          <w:rFonts w:ascii="Arial Narrow" w:hAnsi="Arial Narrow" w:cs="Arial"/>
          <w:b/>
          <w:szCs w:val="24"/>
        </w:rPr>
        <w:t>7.6</w:t>
      </w:r>
      <w:r>
        <w:rPr>
          <w:rFonts w:ascii="Arial Narrow" w:hAnsi="Arial Narrow" w:cs="Arial"/>
          <w:szCs w:val="24"/>
        </w:rPr>
        <w:t xml:space="preserve"> </w:t>
      </w:r>
      <w:r>
        <w:rPr>
          <w:rFonts w:ascii="Arial Narrow" w:hAnsi="Arial Narrow" w:cs="Arial"/>
          <w:b/>
          <w:szCs w:val="24"/>
        </w:rPr>
        <w:t>O adolescente ou jovem pode participar do Programa Jovem Aprendiz por uma única vez.</w:t>
      </w:r>
    </w:p>
    <w:p w:rsidR="00F51C27" w:rsidRDefault="00F51C27">
      <w:pPr>
        <w:jc w:val="both"/>
        <w:rPr>
          <w:rFonts w:ascii="Arial Narrow" w:hAnsi="Arial Narrow" w:cs="Arial"/>
          <w:szCs w:val="24"/>
        </w:rPr>
      </w:pPr>
    </w:p>
    <w:p w:rsidR="00F51C27" w:rsidRDefault="003C23AC">
      <w:pPr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b/>
          <w:szCs w:val="24"/>
        </w:rPr>
        <w:t>7.7</w:t>
      </w:r>
      <w:r>
        <w:rPr>
          <w:rFonts w:ascii="Arial Narrow" w:hAnsi="Arial Narrow" w:cs="Arial"/>
          <w:szCs w:val="24"/>
        </w:rPr>
        <w:t xml:space="preserve"> Durante o desempenho de suas funções, os candidatos contratados serão avaliados pelo resp</w:t>
      </w:r>
      <w:r>
        <w:rPr>
          <w:rFonts w:ascii="Arial Narrow" w:hAnsi="Arial Narrow" w:cs="Arial"/>
          <w:szCs w:val="24"/>
        </w:rPr>
        <w:t>onsável de cada setor e pela instituição empregadora no final de cada módulo e os seguinte quesitos;</w:t>
      </w:r>
    </w:p>
    <w:p w:rsidR="00F51C27" w:rsidRDefault="003C23AC">
      <w:pPr>
        <w:pStyle w:val="Default"/>
        <w:spacing w:after="20"/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 xml:space="preserve">a) </w:t>
      </w:r>
      <w:r>
        <w:rPr>
          <w:rFonts w:ascii="Arial Narrow" w:hAnsi="Arial Narrow"/>
        </w:rPr>
        <w:t xml:space="preserve">Assiduidade; </w:t>
      </w:r>
    </w:p>
    <w:p w:rsidR="00F51C27" w:rsidRDefault="003C23AC">
      <w:pPr>
        <w:pStyle w:val="Default"/>
        <w:spacing w:after="20"/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 xml:space="preserve">b) </w:t>
      </w:r>
      <w:r>
        <w:rPr>
          <w:rFonts w:ascii="Arial Narrow" w:hAnsi="Arial Narrow"/>
        </w:rPr>
        <w:t xml:space="preserve">Pontualidade; </w:t>
      </w:r>
    </w:p>
    <w:p w:rsidR="00F51C27" w:rsidRDefault="003C23AC">
      <w:pPr>
        <w:pStyle w:val="Default"/>
        <w:spacing w:after="20"/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 xml:space="preserve">c) </w:t>
      </w:r>
      <w:r>
        <w:rPr>
          <w:rFonts w:ascii="Arial Narrow" w:hAnsi="Arial Narrow"/>
        </w:rPr>
        <w:t xml:space="preserve">Disciplina; </w:t>
      </w:r>
    </w:p>
    <w:p w:rsidR="00F51C27" w:rsidRDefault="003C23AC">
      <w:pPr>
        <w:pStyle w:val="Default"/>
        <w:spacing w:after="20"/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 xml:space="preserve">d) </w:t>
      </w:r>
      <w:r>
        <w:rPr>
          <w:rFonts w:ascii="Arial Narrow" w:hAnsi="Arial Narrow"/>
        </w:rPr>
        <w:t xml:space="preserve">Cooperação; </w:t>
      </w:r>
    </w:p>
    <w:p w:rsidR="00F51C27" w:rsidRDefault="003C23AC">
      <w:pPr>
        <w:pStyle w:val="Default"/>
        <w:spacing w:after="20"/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 xml:space="preserve">e) </w:t>
      </w:r>
      <w:r>
        <w:rPr>
          <w:rFonts w:ascii="Arial Narrow" w:hAnsi="Arial Narrow"/>
        </w:rPr>
        <w:t xml:space="preserve">Relacionamento interpessoal; </w:t>
      </w:r>
    </w:p>
    <w:p w:rsidR="00F51C27" w:rsidRDefault="003C23AC">
      <w:pPr>
        <w:pStyle w:val="Default"/>
        <w:spacing w:after="20"/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 xml:space="preserve">f) </w:t>
      </w:r>
      <w:r>
        <w:rPr>
          <w:rFonts w:ascii="Arial Narrow" w:hAnsi="Arial Narrow"/>
        </w:rPr>
        <w:t xml:space="preserve">Assimilação de conhecimento; </w:t>
      </w:r>
    </w:p>
    <w:p w:rsidR="00F51C27" w:rsidRDefault="003C23AC">
      <w:pPr>
        <w:pStyle w:val="Default"/>
        <w:spacing w:after="20"/>
        <w:jc w:val="both"/>
        <w:rPr>
          <w:rFonts w:ascii="Arial Narrow" w:hAnsi="Arial Narrow"/>
          <w:color w:val="auto"/>
        </w:rPr>
      </w:pPr>
      <w:r>
        <w:rPr>
          <w:rFonts w:ascii="Arial Narrow" w:hAnsi="Arial Narrow"/>
          <w:b/>
          <w:bCs/>
          <w:color w:val="auto"/>
        </w:rPr>
        <w:t xml:space="preserve">g) </w:t>
      </w:r>
      <w:r>
        <w:rPr>
          <w:rFonts w:ascii="Arial Narrow" w:hAnsi="Arial Narrow"/>
          <w:color w:val="auto"/>
        </w:rPr>
        <w:t xml:space="preserve">Organização; </w:t>
      </w:r>
    </w:p>
    <w:p w:rsidR="00F51C27" w:rsidRDefault="003C23AC">
      <w:pPr>
        <w:pStyle w:val="Default"/>
        <w:spacing w:after="20"/>
        <w:jc w:val="both"/>
        <w:rPr>
          <w:rFonts w:ascii="Arial Narrow" w:hAnsi="Arial Narrow"/>
          <w:color w:val="auto"/>
        </w:rPr>
      </w:pPr>
      <w:r>
        <w:rPr>
          <w:rFonts w:ascii="Arial Narrow" w:hAnsi="Arial Narrow"/>
          <w:b/>
          <w:color w:val="auto"/>
        </w:rPr>
        <w:t xml:space="preserve">h) </w:t>
      </w:r>
      <w:r>
        <w:rPr>
          <w:rFonts w:ascii="Arial Narrow" w:hAnsi="Arial Narrow"/>
          <w:color w:val="auto"/>
        </w:rPr>
        <w:t>Responsabilidade;</w:t>
      </w:r>
    </w:p>
    <w:p w:rsidR="00F51C27" w:rsidRDefault="003C23AC">
      <w:pPr>
        <w:pStyle w:val="Default"/>
        <w:spacing w:after="20"/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 xml:space="preserve">i) </w:t>
      </w:r>
      <w:r>
        <w:rPr>
          <w:rFonts w:ascii="Arial Narrow" w:hAnsi="Arial Narrow"/>
        </w:rPr>
        <w:t xml:space="preserve">Interesse e iniciativa; e </w:t>
      </w:r>
    </w:p>
    <w:p w:rsidR="00F51C27" w:rsidRDefault="003C23AC">
      <w:pPr>
        <w:pStyle w:val="Default"/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 xml:space="preserve">j) </w:t>
      </w:r>
      <w:r>
        <w:rPr>
          <w:rFonts w:ascii="Arial Narrow" w:hAnsi="Arial Narrow"/>
        </w:rPr>
        <w:t xml:space="preserve">Apresentação pessoal. </w:t>
      </w:r>
    </w:p>
    <w:p w:rsidR="00F51C27" w:rsidRDefault="00F51C27">
      <w:pPr>
        <w:jc w:val="both"/>
        <w:rPr>
          <w:rFonts w:ascii="Arial Narrow" w:hAnsi="Arial Narrow" w:cs="Arial"/>
          <w:szCs w:val="24"/>
        </w:rPr>
      </w:pPr>
    </w:p>
    <w:p w:rsidR="00F51C27" w:rsidRDefault="003C23AC">
      <w:pPr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b/>
          <w:szCs w:val="24"/>
        </w:rPr>
        <w:t>7.8</w:t>
      </w:r>
      <w:r>
        <w:rPr>
          <w:rFonts w:ascii="Arial Narrow" w:hAnsi="Arial Narrow" w:cs="Arial"/>
          <w:szCs w:val="24"/>
        </w:rPr>
        <w:t xml:space="preserve"> Os contratos de trabalho poderão ser rescindidos nas seguintes hipóteses:</w:t>
      </w:r>
    </w:p>
    <w:p w:rsidR="00F51C27" w:rsidRDefault="003C23AC">
      <w:pPr>
        <w:jc w:val="both"/>
        <w:rPr>
          <w:rFonts w:ascii="Arial Narrow" w:hAnsi="Arial Narrow" w:cs="Arial"/>
          <w:color w:val="000000"/>
          <w:szCs w:val="24"/>
        </w:rPr>
      </w:pPr>
      <w:r>
        <w:rPr>
          <w:rFonts w:ascii="Arial Narrow" w:hAnsi="Arial Narrow" w:cs="Arial"/>
          <w:color w:val="000000"/>
          <w:szCs w:val="24"/>
        </w:rPr>
        <w:t xml:space="preserve">a) desempenho insuficiente ou inadaptação do aprendiz; </w:t>
      </w:r>
    </w:p>
    <w:p w:rsidR="00F51C27" w:rsidRDefault="003C23AC">
      <w:pPr>
        <w:jc w:val="both"/>
        <w:rPr>
          <w:rFonts w:ascii="Arial Narrow" w:hAnsi="Arial Narrow" w:cs="Arial"/>
          <w:color w:val="000000"/>
          <w:szCs w:val="24"/>
        </w:rPr>
      </w:pPr>
      <w:r>
        <w:rPr>
          <w:rFonts w:ascii="Arial Narrow" w:hAnsi="Arial Narrow" w:cs="Arial"/>
          <w:color w:val="000000"/>
          <w:szCs w:val="24"/>
        </w:rPr>
        <w:t>b) Falta disciplinar grave;</w:t>
      </w:r>
    </w:p>
    <w:p w:rsidR="00F51C27" w:rsidRDefault="003C23AC">
      <w:pPr>
        <w:jc w:val="both"/>
        <w:rPr>
          <w:rFonts w:ascii="Arial Narrow" w:hAnsi="Arial Narrow" w:cs="Arial"/>
          <w:color w:val="000000"/>
          <w:szCs w:val="24"/>
        </w:rPr>
      </w:pPr>
      <w:r>
        <w:rPr>
          <w:rFonts w:ascii="Arial Narrow" w:hAnsi="Arial Narrow" w:cs="Arial"/>
          <w:color w:val="000000"/>
          <w:szCs w:val="24"/>
        </w:rPr>
        <w:t xml:space="preserve">c) Ausência </w:t>
      </w:r>
      <w:r>
        <w:rPr>
          <w:rFonts w:ascii="Arial Narrow" w:hAnsi="Arial Narrow" w:cs="Arial"/>
          <w:color w:val="000000"/>
          <w:szCs w:val="24"/>
        </w:rPr>
        <w:t>injustificada à escola que implique na perda do ano letivo;</w:t>
      </w:r>
    </w:p>
    <w:p w:rsidR="00F51C27" w:rsidRDefault="003C23AC">
      <w:pPr>
        <w:jc w:val="both"/>
        <w:rPr>
          <w:rFonts w:ascii="Arial Narrow" w:hAnsi="Arial Narrow" w:cs="Arial"/>
          <w:color w:val="000000"/>
          <w:szCs w:val="24"/>
        </w:rPr>
      </w:pPr>
      <w:r>
        <w:rPr>
          <w:rFonts w:ascii="Arial Narrow" w:hAnsi="Arial Narrow" w:cs="Arial"/>
          <w:color w:val="000000"/>
          <w:szCs w:val="24"/>
        </w:rPr>
        <w:t>d) A pedido do aprendiz.</w:t>
      </w:r>
    </w:p>
    <w:p w:rsidR="00F51C27" w:rsidRDefault="00F51C27">
      <w:pPr>
        <w:jc w:val="both"/>
        <w:rPr>
          <w:rFonts w:ascii="Arial Narrow" w:hAnsi="Arial Narrow" w:cs="Arial"/>
          <w:szCs w:val="24"/>
        </w:rPr>
      </w:pPr>
    </w:p>
    <w:p w:rsidR="00F51C27" w:rsidRDefault="003C23AC">
      <w:pPr>
        <w:jc w:val="both"/>
        <w:rPr>
          <w:rFonts w:ascii="Arial Narrow" w:hAnsi="Arial Narrow" w:cs="Arial"/>
          <w:b/>
          <w:szCs w:val="24"/>
        </w:rPr>
      </w:pPr>
      <w:r>
        <w:rPr>
          <w:rFonts w:ascii="Arial Narrow" w:hAnsi="Arial Narrow" w:cs="Arial"/>
          <w:b/>
          <w:szCs w:val="24"/>
        </w:rPr>
        <w:t>7.9</w:t>
      </w:r>
      <w:r>
        <w:rPr>
          <w:rFonts w:ascii="Arial Narrow" w:hAnsi="Arial Narrow" w:cs="Arial"/>
          <w:szCs w:val="24"/>
        </w:rPr>
        <w:t xml:space="preserve"> </w:t>
      </w:r>
      <w:r>
        <w:rPr>
          <w:rFonts w:ascii="Arial Narrow" w:hAnsi="Arial Narrow" w:cs="Arial"/>
          <w:b/>
          <w:szCs w:val="24"/>
        </w:rPr>
        <w:t>Os candidatos para assumir a vaga no programa de aprendizagem devem obrigatoriamente estar estudando à tarde ou à noite.</w:t>
      </w:r>
    </w:p>
    <w:p w:rsidR="00F51C27" w:rsidRDefault="00F51C27">
      <w:pPr>
        <w:jc w:val="both"/>
        <w:rPr>
          <w:rFonts w:ascii="Arial Narrow" w:hAnsi="Arial Narrow" w:cs="Arial"/>
          <w:szCs w:val="24"/>
        </w:rPr>
      </w:pPr>
    </w:p>
    <w:p w:rsidR="00F51C27" w:rsidRDefault="003C23AC">
      <w:pPr>
        <w:jc w:val="both"/>
        <w:rPr>
          <w:rFonts w:ascii="Arial" w:hAnsi="Arial" w:cs="Arial"/>
          <w:color w:val="000000"/>
          <w:szCs w:val="24"/>
        </w:rPr>
      </w:pPr>
      <w:bookmarkStart w:id="2" w:name="_Hlk529182226"/>
      <w:r>
        <w:rPr>
          <w:rFonts w:ascii="Arial Narrow" w:hAnsi="Arial Narrow" w:cs="Arial"/>
          <w:b/>
          <w:szCs w:val="24"/>
        </w:rPr>
        <w:t>7.10</w:t>
      </w:r>
      <w:r>
        <w:rPr>
          <w:rFonts w:ascii="Arial Narrow" w:hAnsi="Arial Narrow" w:cs="Arial"/>
          <w:szCs w:val="24"/>
        </w:rPr>
        <w:t xml:space="preserve"> A classificação e convocação dos 15 (qu</w:t>
      </w:r>
      <w:r>
        <w:rPr>
          <w:rFonts w:ascii="Arial Narrow" w:hAnsi="Arial Narrow" w:cs="Arial"/>
          <w:szCs w:val="24"/>
        </w:rPr>
        <w:t xml:space="preserve">inze) primeiros classificados será divulgada à partir das </w:t>
      </w:r>
      <w:r>
        <w:rPr>
          <w:rFonts w:ascii="Arial Narrow" w:hAnsi="Arial Narrow" w:cs="Arial"/>
          <w:b/>
          <w:szCs w:val="24"/>
        </w:rPr>
        <w:t>14:00 horas do dia 03 de junho de 2022</w:t>
      </w:r>
      <w:r>
        <w:rPr>
          <w:rFonts w:ascii="Arial Narrow" w:hAnsi="Arial Narrow" w:cs="Arial"/>
          <w:szCs w:val="24"/>
        </w:rPr>
        <w:t xml:space="preserve">, nos sites: </w:t>
      </w:r>
      <w:hyperlink r:id="rId7" w:history="1">
        <w:r>
          <w:rPr>
            <w:rStyle w:val="Hyperlink"/>
            <w:rFonts w:ascii="Arial Narrow" w:hAnsi="Arial Narrow" w:cs="Arial"/>
            <w:szCs w:val="24"/>
          </w:rPr>
          <w:t>http://www.diamantedoeste.pr.gov.br/</w:t>
        </w:r>
      </w:hyperlink>
      <w:r>
        <w:rPr>
          <w:rFonts w:ascii="Arial Narrow" w:hAnsi="Arial Narrow" w:cs="Arial"/>
          <w:szCs w:val="24"/>
        </w:rPr>
        <w:t xml:space="preserve"> e </w:t>
      </w:r>
      <w:hyperlink r:id="rId8" w:history="1">
        <w:r>
          <w:rPr>
            <w:rStyle w:val="Hyperlink"/>
            <w:rFonts w:ascii="Arial Narrow" w:hAnsi="Arial Narrow" w:cs="Arial"/>
          </w:rPr>
          <w:t>https://www.facebook.com/Sociedade-Filantr%C3%B3pica-Semear-Medianeira-Pr-991585054260800/?ti=as</w:t>
        </w:r>
      </w:hyperlink>
      <w:r>
        <w:rPr>
          <w:rFonts w:ascii="Arial Narrow" w:hAnsi="Arial Narrow" w:cs="Arial"/>
        </w:rPr>
        <w:t xml:space="preserve">. </w:t>
      </w:r>
    </w:p>
    <w:bookmarkEnd w:id="2"/>
    <w:p w:rsidR="00F51C27" w:rsidRDefault="00F51C27">
      <w:pPr>
        <w:jc w:val="both"/>
        <w:rPr>
          <w:rFonts w:ascii="Arial Narrow" w:hAnsi="Arial Narrow" w:cs="Arial"/>
          <w:color w:val="000000"/>
          <w:szCs w:val="24"/>
        </w:rPr>
      </w:pPr>
    </w:p>
    <w:p w:rsidR="00F51C27" w:rsidRDefault="003C23AC">
      <w:pPr>
        <w:jc w:val="both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b/>
          <w:szCs w:val="24"/>
        </w:rPr>
        <w:t>8.</w:t>
      </w:r>
      <w:r>
        <w:rPr>
          <w:rFonts w:ascii="Arial Narrow" w:hAnsi="Arial Narrow" w:cs="Arial"/>
          <w:szCs w:val="24"/>
        </w:rPr>
        <w:t xml:space="preserve"> Os casos omissos serão dirimidos pela Comissão designada pelo Município de Diamante D´Oe</w:t>
      </w:r>
      <w:r w:rsidR="000E2FAF">
        <w:rPr>
          <w:rFonts w:ascii="Arial Narrow" w:hAnsi="Arial Narrow" w:cs="Arial"/>
          <w:szCs w:val="24"/>
        </w:rPr>
        <w:t>ste nos termos da Portaria nº 58</w:t>
      </w:r>
      <w:r>
        <w:rPr>
          <w:rFonts w:ascii="Arial Narrow" w:hAnsi="Arial Narrow" w:cs="Arial"/>
          <w:szCs w:val="24"/>
        </w:rPr>
        <w:t>/2022.</w:t>
      </w:r>
    </w:p>
    <w:p w:rsidR="00F51C27" w:rsidRDefault="00F51C27">
      <w:pPr>
        <w:jc w:val="both"/>
        <w:rPr>
          <w:rFonts w:ascii="Arial Narrow" w:hAnsi="Arial Narrow" w:cs="Arial"/>
          <w:szCs w:val="24"/>
        </w:rPr>
      </w:pPr>
    </w:p>
    <w:p w:rsidR="00F51C27" w:rsidRDefault="000E2FAF">
      <w:pPr>
        <w:jc w:val="center"/>
        <w:rPr>
          <w:rFonts w:ascii="Arial Narrow" w:hAnsi="Arial Narrow" w:cs="Arial"/>
          <w:szCs w:val="24"/>
        </w:rPr>
      </w:pPr>
      <w:r>
        <w:rPr>
          <w:rFonts w:ascii="Arial Narrow" w:hAnsi="Arial Narrow" w:cs="Arial"/>
          <w:b/>
          <w:szCs w:val="24"/>
        </w:rPr>
        <w:t>Diamante D´Oeste, 12</w:t>
      </w:r>
      <w:bookmarkStart w:id="3" w:name="_GoBack"/>
      <w:bookmarkEnd w:id="3"/>
      <w:r w:rsidR="003C23AC">
        <w:rPr>
          <w:rFonts w:ascii="Arial Narrow" w:hAnsi="Arial Narrow" w:cs="Arial"/>
          <w:b/>
          <w:szCs w:val="24"/>
        </w:rPr>
        <w:t xml:space="preserve"> de maio de 2022</w:t>
      </w:r>
      <w:r w:rsidR="003C23AC">
        <w:rPr>
          <w:rFonts w:ascii="Arial Narrow" w:hAnsi="Arial Narrow" w:cs="Arial"/>
          <w:szCs w:val="24"/>
        </w:rPr>
        <w:t>.</w:t>
      </w:r>
    </w:p>
    <w:p w:rsidR="00F51C27" w:rsidRDefault="00F51C27">
      <w:pPr>
        <w:jc w:val="center"/>
        <w:rPr>
          <w:rFonts w:ascii="Arial Narrow" w:hAnsi="Arial Narrow" w:cs="Arial"/>
          <w:szCs w:val="24"/>
        </w:rPr>
      </w:pPr>
    </w:p>
    <w:p w:rsidR="00F51C27" w:rsidRDefault="00F51C27">
      <w:pPr>
        <w:jc w:val="center"/>
        <w:rPr>
          <w:rFonts w:ascii="Arial Narrow" w:hAnsi="Arial Narrow" w:cs="Arial"/>
          <w:szCs w:val="24"/>
        </w:rPr>
      </w:pPr>
    </w:p>
    <w:p w:rsidR="00F51C27" w:rsidRDefault="003C23AC">
      <w:pPr>
        <w:ind w:left="709"/>
        <w:jc w:val="center"/>
        <w:rPr>
          <w:rFonts w:ascii="Arial Narrow" w:hAnsi="Arial Narrow"/>
          <w:b/>
          <w:szCs w:val="24"/>
        </w:rPr>
      </w:pPr>
      <w:r>
        <w:rPr>
          <w:rFonts w:ascii="Arial Narrow" w:hAnsi="Arial Narrow"/>
          <w:b/>
          <w:szCs w:val="24"/>
        </w:rPr>
        <w:t xml:space="preserve">Guilherme </w:t>
      </w:r>
      <w:proofErr w:type="spellStart"/>
      <w:r>
        <w:rPr>
          <w:rFonts w:ascii="Arial Narrow" w:hAnsi="Arial Narrow"/>
          <w:b/>
          <w:szCs w:val="24"/>
        </w:rPr>
        <w:t>Pivatto</w:t>
      </w:r>
      <w:proofErr w:type="spellEnd"/>
      <w:r>
        <w:rPr>
          <w:rFonts w:ascii="Arial Narrow" w:hAnsi="Arial Narrow"/>
          <w:b/>
          <w:szCs w:val="24"/>
        </w:rPr>
        <w:t xml:space="preserve"> Junior</w:t>
      </w:r>
    </w:p>
    <w:p w:rsidR="00F51C27" w:rsidRDefault="003C23AC">
      <w:pPr>
        <w:ind w:left="709"/>
        <w:jc w:val="center"/>
        <w:rPr>
          <w:rFonts w:ascii="Arial Narrow" w:hAnsi="Arial Narrow"/>
          <w:b/>
          <w:szCs w:val="24"/>
        </w:rPr>
      </w:pPr>
      <w:r>
        <w:rPr>
          <w:rFonts w:ascii="Arial Narrow" w:hAnsi="Arial Narrow"/>
          <w:b/>
          <w:szCs w:val="24"/>
        </w:rPr>
        <w:t>Prefeito Municipal</w:t>
      </w:r>
    </w:p>
    <w:p w:rsidR="00F51C27" w:rsidRDefault="00F51C27">
      <w:pPr>
        <w:jc w:val="center"/>
        <w:rPr>
          <w:rFonts w:ascii="Arial Narrow" w:hAnsi="Arial Narrow"/>
          <w:szCs w:val="24"/>
        </w:rPr>
      </w:pPr>
    </w:p>
    <w:p w:rsidR="00F51C27" w:rsidRDefault="00F51C27">
      <w:pPr>
        <w:tabs>
          <w:tab w:val="left" w:pos="3261"/>
        </w:tabs>
        <w:jc w:val="center"/>
        <w:rPr>
          <w:rFonts w:ascii="Arial Narrow" w:hAnsi="Arial Narrow" w:cs="Calibri"/>
          <w:b/>
          <w:szCs w:val="24"/>
        </w:rPr>
      </w:pPr>
    </w:p>
    <w:p w:rsidR="00F51C27" w:rsidRDefault="003C23AC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Solange Aparecida de Andrade</w:t>
      </w:r>
    </w:p>
    <w:p w:rsidR="00F51C27" w:rsidRDefault="003C23AC">
      <w:pPr>
        <w:jc w:val="center"/>
        <w:rPr>
          <w:rFonts w:ascii="Arial Narrow" w:hAnsi="Arial Narrow"/>
          <w:b/>
          <w:szCs w:val="24"/>
        </w:rPr>
      </w:pPr>
      <w:r>
        <w:rPr>
          <w:rFonts w:ascii="Arial Narrow" w:hAnsi="Arial Narrow"/>
          <w:b/>
        </w:rPr>
        <w:t>Presidente d</w:t>
      </w:r>
      <w:r>
        <w:rPr>
          <w:rFonts w:ascii="Arial Narrow" w:hAnsi="Arial Narrow"/>
          <w:b/>
        </w:rPr>
        <w:t>o Conselho Municipal da Criança e do Adolescente - CMDCA</w:t>
      </w:r>
    </w:p>
    <w:p w:rsidR="00F51C27" w:rsidRDefault="00F51C27">
      <w:pPr>
        <w:tabs>
          <w:tab w:val="left" w:pos="3261"/>
        </w:tabs>
        <w:jc w:val="center"/>
        <w:rPr>
          <w:rFonts w:ascii="Times New Roman" w:hAnsi="Times New Roman"/>
          <w:sz w:val="20"/>
        </w:rPr>
      </w:pPr>
    </w:p>
    <w:sectPr w:rsidR="00F51C27">
      <w:headerReference w:type="default" r:id="rId9"/>
      <w:pgSz w:w="11906" w:h="16838"/>
      <w:pgMar w:top="142" w:right="720" w:bottom="720" w:left="720" w:header="1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3AC" w:rsidRDefault="003C23AC">
      <w:r>
        <w:separator/>
      </w:r>
    </w:p>
  </w:endnote>
  <w:endnote w:type="continuationSeparator" w:id="0">
    <w:p w:rsidR="003C23AC" w:rsidRDefault="003C2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ohit Hindi">
    <w:altName w:val="Arial Unicode MS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3AC" w:rsidRDefault="003C23AC">
      <w:r>
        <w:separator/>
      </w:r>
    </w:p>
  </w:footnote>
  <w:footnote w:type="continuationSeparator" w:id="0">
    <w:p w:rsidR="003C23AC" w:rsidRDefault="003C23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C27" w:rsidRDefault="003C23AC">
    <w:pPr>
      <w:pStyle w:val="Cabealho"/>
    </w:pPr>
    <w:r>
      <w:rPr>
        <w:noProof/>
        <w:lang w:eastAsia="pt-BR"/>
      </w:rPr>
      <w:drawing>
        <wp:inline distT="0" distB="0" distL="0" distR="0">
          <wp:extent cx="6645910" cy="1142112"/>
          <wp:effectExtent l="19050" t="0" r="2540" b="0"/>
          <wp:docPr id="3" name="Imagem 0" descr="Papel Timbrad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(2).jpg"/>
                  <pic:cNvPicPr/>
                </pic:nvPicPr>
                <pic:blipFill>
                  <a:blip r:embed="rId1"/>
                  <a:srcRect l="5876" t="7201" r="3257" b="81744"/>
                  <a:stretch>
                    <a:fillRect/>
                  </a:stretch>
                </pic:blipFill>
                <pic:spPr>
                  <a:xfrm>
                    <a:off x="0" y="0"/>
                    <a:ext cx="6645910" cy="1142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C27"/>
    <w:rsid w:val="000E2FAF"/>
    <w:rsid w:val="003C23AC"/>
    <w:rsid w:val="00F51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Bookman Old Style" w:eastAsia="Times New Roman" w:hAnsi="Bookman Old Style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</w:style>
  <w:style w:type="paragraph" w:styleId="Corpodetexto">
    <w:name w:val="Body Text"/>
    <w:basedOn w:val="Normal"/>
    <w:link w:val="CorpodetextoChar"/>
    <w:unhideWhenUsed/>
    <w:pPr>
      <w:widowControl w:val="0"/>
      <w:suppressAutoHyphens/>
    </w:pPr>
    <w:rPr>
      <w:rFonts w:ascii="Times New Roman" w:eastAsia="Arial Unicode MS" w:hAnsi="Times New Roman" w:cs="Lohit Hindi"/>
      <w:b/>
      <w:bCs/>
      <w:kern w:val="2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Pr>
      <w:rFonts w:ascii="Times New Roman" w:eastAsia="Arial Unicode MS" w:hAnsi="Times New Roman" w:cs="Lohit Hindi"/>
      <w:b/>
      <w:bCs/>
      <w:kern w:val="2"/>
      <w:sz w:val="24"/>
      <w:szCs w:val="24"/>
      <w:lang w:eastAsia="zh-CN" w:bidi="hi-IN"/>
    </w:rPr>
  </w:style>
  <w:style w:type="character" w:styleId="Hyperlink">
    <w:name w:val="Hyperlink"/>
    <w:rPr>
      <w:color w:val="0000FF"/>
      <w:u w:val="single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Bookman Old Style" w:eastAsia="Times New Roman" w:hAnsi="Bookman Old Style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</w:style>
  <w:style w:type="paragraph" w:styleId="Corpodetexto">
    <w:name w:val="Body Text"/>
    <w:basedOn w:val="Normal"/>
    <w:link w:val="CorpodetextoChar"/>
    <w:unhideWhenUsed/>
    <w:pPr>
      <w:widowControl w:val="0"/>
      <w:suppressAutoHyphens/>
    </w:pPr>
    <w:rPr>
      <w:rFonts w:ascii="Times New Roman" w:eastAsia="Arial Unicode MS" w:hAnsi="Times New Roman" w:cs="Lohit Hindi"/>
      <w:b/>
      <w:bCs/>
      <w:kern w:val="2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Pr>
      <w:rFonts w:ascii="Times New Roman" w:eastAsia="Arial Unicode MS" w:hAnsi="Times New Roman" w:cs="Lohit Hindi"/>
      <w:b/>
      <w:bCs/>
      <w:kern w:val="2"/>
      <w:sz w:val="24"/>
      <w:szCs w:val="24"/>
      <w:lang w:eastAsia="zh-CN" w:bidi="hi-IN"/>
    </w:rPr>
  </w:style>
  <w:style w:type="character" w:styleId="Hyperlink">
    <w:name w:val="Hyperlink"/>
    <w:rPr>
      <w:color w:val="0000FF"/>
      <w:u w:val="single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ociedade-Filantr%C3%B3pica-Semear-Medianeira-Pr-991585054260800/?ti=as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diamantedoeste.pr.gov.br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1257</Words>
  <Characters>6793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Usuario</cp:lastModifiedBy>
  <cp:revision>2</cp:revision>
  <cp:lastPrinted>2020-02-06T15:59:00Z</cp:lastPrinted>
  <dcterms:created xsi:type="dcterms:W3CDTF">2022-05-12T12:25:00Z</dcterms:created>
  <dcterms:modified xsi:type="dcterms:W3CDTF">2022-05-12T12:25:00Z</dcterms:modified>
</cp:coreProperties>
</file>